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996" w:rsidRPr="0064701F" w:rsidRDefault="008F421A">
      <w:pPr>
        <w:pStyle w:val="Jalus"/>
        <w:tabs>
          <w:tab w:val="clear" w:pos="4320"/>
          <w:tab w:val="clear" w:pos="8640"/>
          <w:tab w:val="left" w:pos="9125"/>
        </w:tabs>
        <w:ind w:left="6381" w:hanging="17"/>
        <w:rPr>
          <w:b/>
          <w:lang w:val="et-EE"/>
        </w:rPr>
      </w:pPr>
      <w:bookmarkStart w:id="0" w:name="_GoBack"/>
      <w:bookmarkEnd w:id="0"/>
      <w:r w:rsidRPr="0064701F">
        <w:rPr>
          <w:b/>
          <w:lang w:val="et-EE"/>
        </w:rPr>
        <w:t>KINNITATUD</w:t>
      </w:r>
    </w:p>
    <w:p w:rsidR="00DC5996" w:rsidRPr="0064701F" w:rsidRDefault="0064701F">
      <w:pPr>
        <w:tabs>
          <w:tab w:val="left" w:pos="9125"/>
        </w:tabs>
        <w:ind w:left="6381" w:hanging="17"/>
        <w:rPr>
          <w:b/>
          <w:lang w:val="et-EE"/>
        </w:rPr>
      </w:pPr>
      <w:r w:rsidRPr="0064701F">
        <w:rPr>
          <w:b/>
          <w:lang w:val="et-EE"/>
        </w:rPr>
        <w:t>R</w:t>
      </w:r>
      <w:r w:rsidR="001B2F1F" w:rsidRPr="0064701F">
        <w:rPr>
          <w:b/>
          <w:lang w:val="et-EE"/>
        </w:rPr>
        <w:t>iigiarhivaari</w:t>
      </w:r>
      <w:r w:rsidRPr="0064701F">
        <w:rPr>
          <w:b/>
          <w:lang w:val="et-EE"/>
        </w:rPr>
        <w:t xml:space="preserve"> 29.07.2022</w:t>
      </w:r>
    </w:p>
    <w:p w:rsidR="00DC5996" w:rsidRPr="0064701F" w:rsidRDefault="001B2F1F">
      <w:pPr>
        <w:tabs>
          <w:tab w:val="left" w:pos="9125"/>
        </w:tabs>
        <w:ind w:left="6381" w:hanging="17"/>
        <w:rPr>
          <w:b/>
          <w:bCs/>
          <w:lang w:val="et-EE"/>
        </w:rPr>
      </w:pPr>
      <w:r w:rsidRPr="0064701F">
        <w:rPr>
          <w:b/>
          <w:lang w:val="et-EE"/>
        </w:rPr>
        <w:t>käskkirjaga</w:t>
      </w:r>
      <w:r w:rsidR="008F421A" w:rsidRPr="0064701F">
        <w:rPr>
          <w:b/>
          <w:bCs/>
          <w:lang w:val="et-EE"/>
        </w:rPr>
        <w:t xml:space="preserve"> </w:t>
      </w:r>
      <w:r w:rsidR="0064701F" w:rsidRPr="0064701F">
        <w:rPr>
          <w:b/>
          <w:bCs/>
          <w:lang w:val="et-EE"/>
        </w:rPr>
        <w:t>18</w:t>
      </w:r>
    </w:p>
    <w:p w:rsidR="00DC5996" w:rsidRPr="009162F3" w:rsidRDefault="00DC5996">
      <w:pPr>
        <w:tabs>
          <w:tab w:val="left" w:pos="946"/>
        </w:tabs>
        <w:rPr>
          <w:b/>
          <w:bCs/>
          <w:lang w:val="et-EE"/>
        </w:rPr>
      </w:pPr>
    </w:p>
    <w:p w:rsidR="00DC5996" w:rsidRPr="009162F3" w:rsidRDefault="008F421A">
      <w:pPr>
        <w:tabs>
          <w:tab w:val="left" w:pos="7790"/>
        </w:tabs>
        <w:rPr>
          <w:b/>
          <w:bCs/>
          <w:lang w:val="et-EE"/>
        </w:rPr>
      </w:pPr>
      <w:r w:rsidRPr="009162F3">
        <w:rPr>
          <w:b/>
          <w:bCs/>
          <w:lang w:val="et-EE"/>
        </w:rPr>
        <w:t>FILMIARHIIVI kogumise ja kasutamise valdkonnajuhi</w:t>
      </w:r>
    </w:p>
    <w:p w:rsidR="00DC5996" w:rsidRPr="009162F3" w:rsidRDefault="008F421A">
      <w:pPr>
        <w:tabs>
          <w:tab w:val="left" w:pos="7790"/>
        </w:tabs>
        <w:rPr>
          <w:b/>
          <w:bCs/>
          <w:lang w:val="et-EE"/>
        </w:rPr>
      </w:pPr>
      <w:r w:rsidRPr="009162F3">
        <w:rPr>
          <w:b/>
          <w:bCs/>
          <w:lang w:val="et-EE"/>
        </w:rPr>
        <w:t xml:space="preserve">AMETIJUHEND </w:t>
      </w:r>
    </w:p>
    <w:p w:rsidR="00DC5996" w:rsidRPr="009162F3" w:rsidRDefault="00DC5996">
      <w:pPr>
        <w:tabs>
          <w:tab w:val="left" w:pos="7790"/>
        </w:tabs>
        <w:ind w:left="68" w:hanging="17"/>
        <w:rPr>
          <w:b/>
          <w:bCs/>
          <w:lang w:val="et-EE"/>
        </w:rPr>
      </w:pPr>
    </w:p>
    <w:p w:rsidR="00DC5996" w:rsidRPr="009162F3" w:rsidRDefault="008F421A">
      <w:pPr>
        <w:tabs>
          <w:tab w:val="left" w:pos="2022"/>
        </w:tabs>
        <w:ind w:left="68" w:hanging="17"/>
        <w:rPr>
          <w:b/>
          <w:bCs/>
          <w:lang w:val="et-EE"/>
        </w:rPr>
      </w:pPr>
      <w:r w:rsidRPr="009162F3">
        <w:rPr>
          <w:b/>
          <w:bCs/>
          <w:lang w:val="et-EE"/>
        </w:rPr>
        <w:t>1. ÜLDOSA</w:t>
      </w:r>
    </w:p>
    <w:tbl>
      <w:tblPr>
        <w:tblW w:w="940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71"/>
        <w:gridCol w:w="5234"/>
      </w:tblGrid>
      <w:tr w:rsidR="00DC5996" w:rsidRPr="009162F3">
        <w:trPr>
          <w:trHeight w:val="29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1.1. Struktuuriüksuse nimetus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filmiarhiiv</w:t>
            </w:r>
          </w:p>
        </w:tc>
      </w:tr>
      <w:tr w:rsidR="00DC5996" w:rsidRPr="009162F3">
        <w:trPr>
          <w:trHeight w:val="29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 xml:space="preserve">1.2. Teenistuskoha nimetus 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kogumise ja kasutamise valdkonnajuht</w:t>
            </w:r>
          </w:p>
        </w:tc>
      </w:tr>
      <w:tr w:rsidR="00DC5996" w:rsidRPr="009162F3">
        <w:trPr>
          <w:trHeight w:val="29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5" w:hanging="17"/>
              <w:rPr>
                <w:lang w:val="et-EE"/>
              </w:rPr>
            </w:pPr>
            <w:r w:rsidRPr="009162F3">
              <w:rPr>
                <w:lang w:val="et-EE"/>
              </w:rPr>
              <w:t>1.3. Vahetu juht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direktor</w:t>
            </w:r>
          </w:p>
        </w:tc>
      </w:tr>
      <w:tr w:rsidR="00DC5996" w:rsidRPr="009162F3">
        <w:trPr>
          <w:trHeight w:val="29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1.4. Alluvad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arhivaarid, spetsialistid</w:t>
            </w:r>
          </w:p>
        </w:tc>
      </w:tr>
      <w:tr w:rsidR="00DC5996" w:rsidRPr="009162F3">
        <w:trPr>
          <w:trHeight w:val="29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1.5. Asendaja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5" w:hanging="15"/>
              <w:rPr>
                <w:lang w:val="et-EE"/>
              </w:rPr>
            </w:pPr>
            <w:r w:rsidRPr="009162F3">
              <w:rPr>
                <w:lang w:val="et-EE"/>
              </w:rPr>
              <w:t>määrab vajadusel filmiarhiivi direktor</w:t>
            </w:r>
          </w:p>
        </w:tc>
      </w:tr>
      <w:tr w:rsidR="00DC5996" w:rsidRPr="009162F3">
        <w:trPr>
          <w:trHeight w:val="290"/>
        </w:trPr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8" w:hanging="17"/>
              <w:rPr>
                <w:lang w:val="et-EE"/>
              </w:rPr>
            </w:pPr>
            <w:r w:rsidRPr="009162F3">
              <w:rPr>
                <w:lang w:val="et-EE"/>
              </w:rPr>
              <w:t>1.6. Keda asendab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5" w:type="dxa"/>
              <w:bottom w:w="80" w:type="dxa"/>
              <w:right w:w="80" w:type="dxa"/>
            </w:tcMar>
          </w:tcPr>
          <w:p w:rsidR="00DC5996" w:rsidRPr="009162F3" w:rsidRDefault="008F421A">
            <w:pPr>
              <w:ind w:left="65" w:hanging="15"/>
              <w:rPr>
                <w:lang w:val="et-EE"/>
              </w:rPr>
            </w:pPr>
            <w:r w:rsidRPr="009162F3">
              <w:rPr>
                <w:lang w:val="et-EE"/>
              </w:rPr>
              <w:t>määrab vajadusel filmiarhiivi direktor</w:t>
            </w:r>
          </w:p>
        </w:tc>
      </w:tr>
    </w:tbl>
    <w:p w:rsidR="00DC5996" w:rsidRPr="009162F3" w:rsidRDefault="00DC5996">
      <w:pPr>
        <w:tabs>
          <w:tab w:val="left" w:pos="2022"/>
        </w:tabs>
        <w:rPr>
          <w:b/>
          <w:bCs/>
          <w:lang w:val="et-EE"/>
        </w:rPr>
      </w:pPr>
    </w:p>
    <w:p w:rsidR="00DC5996" w:rsidRPr="009162F3" w:rsidRDefault="00DC5996">
      <w:pPr>
        <w:tabs>
          <w:tab w:val="left" w:pos="2022"/>
        </w:tabs>
        <w:ind w:left="68" w:hanging="17"/>
        <w:rPr>
          <w:lang w:val="et-EE"/>
        </w:rPr>
      </w:pPr>
    </w:p>
    <w:tbl>
      <w:tblPr>
        <w:tblW w:w="90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081"/>
        <w:gridCol w:w="4979"/>
      </w:tblGrid>
      <w:tr w:rsidR="00DC5996" w:rsidRPr="009162F3" w:rsidTr="009162F3">
        <w:trPr>
          <w:trHeight w:val="823"/>
        </w:trPr>
        <w:tc>
          <w:tcPr>
            <w:tcW w:w="4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48" w:type="dxa"/>
              <w:bottom w:w="80" w:type="dxa"/>
              <w:right w:w="80" w:type="dxa"/>
            </w:tcMar>
          </w:tcPr>
          <w:p w:rsidR="00DC5996" w:rsidRPr="009162F3" w:rsidRDefault="008F421A">
            <w:pPr>
              <w:tabs>
                <w:tab w:val="left" w:pos="2022"/>
              </w:tabs>
              <w:ind w:left="68" w:hanging="17"/>
              <w:rPr>
                <w:lang w:val="et-EE"/>
              </w:rPr>
            </w:pPr>
            <w:r w:rsidRPr="009162F3">
              <w:rPr>
                <w:b/>
                <w:bCs/>
                <w:lang w:val="et-EE"/>
              </w:rPr>
              <w:t>2. TEENISTUSKOHA EESMÄRK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133" w:type="dxa"/>
              <w:bottom w:w="80" w:type="dxa"/>
              <w:right w:w="85" w:type="dxa"/>
            </w:tcMar>
          </w:tcPr>
          <w:p w:rsidR="00DC5996" w:rsidRPr="009162F3" w:rsidRDefault="008F421A">
            <w:pPr>
              <w:tabs>
                <w:tab w:val="left" w:pos="4352"/>
                <w:tab w:val="left" w:pos="5232"/>
                <w:tab w:val="left" w:pos="5247"/>
              </w:tabs>
              <w:ind w:left="53" w:right="5"/>
              <w:rPr>
                <w:lang w:val="et-EE"/>
              </w:rPr>
            </w:pPr>
            <w:r w:rsidRPr="009162F3">
              <w:rPr>
                <w:lang w:val="et-EE"/>
              </w:rPr>
              <w:t>filmiarhiivi kogumise ja kasutamise valdkonna</w:t>
            </w:r>
          </w:p>
          <w:p w:rsidR="00DC5996" w:rsidRPr="009162F3" w:rsidRDefault="008F421A">
            <w:pPr>
              <w:tabs>
                <w:tab w:val="left" w:pos="4352"/>
                <w:tab w:val="left" w:pos="5232"/>
                <w:tab w:val="left" w:pos="5247"/>
              </w:tabs>
              <w:ind w:left="53" w:right="5"/>
              <w:rPr>
                <w:lang w:val="et-EE"/>
              </w:rPr>
            </w:pPr>
            <w:r w:rsidRPr="009162F3">
              <w:rPr>
                <w:lang w:val="et-EE"/>
              </w:rPr>
              <w:t>töö planeerimine, koordineerimine ja arendamine</w:t>
            </w:r>
          </w:p>
          <w:p w:rsidR="00DC5996" w:rsidRPr="009162F3" w:rsidRDefault="008F421A">
            <w:pPr>
              <w:tabs>
                <w:tab w:val="left" w:pos="4352"/>
                <w:tab w:val="left" w:pos="5232"/>
                <w:tab w:val="left" w:pos="5247"/>
              </w:tabs>
              <w:ind w:left="53" w:right="5"/>
              <w:rPr>
                <w:lang w:val="et-EE"/>
              </w:rPr>
            </w:pPr>
            <w:r w:rsidRPr="009162F3">
              <w:rPr>
                <w:lang w:val="et-EE"/>
              </w:rPr>
              <w:tab/>
            </w:r>
            <w:r w:rsidRPr="009162F3">
              <w:rPr>
                <w:lang w:val="et-EE"/>
              </w:rPr>
              <w:tab/>
            </w:r>
            <w:r w:rsidRPr="009162F3">
              <w:rPr>
                <w:lang w:val="et-EE"/>
              </w:rPr>
              <w:tab/>
            </w:r>
          </w:p>
        </w:tc>
      </w:tr>
    </w:tbl>
    <w:p w:rsidR="00DC5996" w:rsidRPr="009162F3" w:rsidRDefault="008F421A" w:rsidP="009162F3">
      <w:pPr>
        <w:tabs>
          <w:tab w:val="left" w:pos="2022"/>
        </w:tabs>
        <w:spacing w:line="276" w:lineRule="auto"/>
        <w:rPr>
          <w:b/>
          <w:bCs/>
          <w:lang w:val="et-EE"/>
        </w:rPr>
      </w:pPr>
      <w:r w:rsidRPr="009162F3">
        <w:rPr>
          <w:b/>
          <w:bCs/>
          <w:lang w:val="et-EE"/>
        </w:rPr>
        <w:t>3. TEENISTUSÜLESANDED</w:t>
      </w:r>
    </w:p>
    <w:p w:rsidR="00DC5996" w:rsidRPr="009162F3" w:rsidRDefault="008F421A" w:rsidP="009162F3">
      <w:pPr>
        <w:tabs>
          <w:tab w:val="left" w:pos="2022"/>
        </w:tabs>
        <w:spacing w:line="276" w:lineRule="auto"/>
        <w:rPr>
          <w:lang w:val="et-EE"/>
        </w:rPr>
      </w:pPr>
      <w:r w:rsidRPr="009162F3">
        <w:rPr>
          <w:lang w:val="et-EE"/>
        </w:rPr>
        <w:t>Kogum</w:t>
      </w:r>
      <w:r w:rsidR="009162F3" w:rsidRPr="009162F3">
        <w:rPr>
          <w:lang w:val="et-EE"/>
        </w:rPr>
        <w:t>ise ja kasutamise valdkonnajuht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planeerib ja arendab audiovisuaalsete arhivaalide kogumisvaldkonna tööd, sh</w:t>
      </w:r>
    </w:p>
    <w:p w:rsidR="00DC5996" w:rsidRPr="009162F3" w:rsidRDefault="008F421A">
      <w:pPr>
        <w:pStyle w:val="Kehatekst"/>
        <w:numPr>
          <w:ilvl w:val="2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koordineerib avalikke ülesandeid täitvate asutuste ja isikute dokumentide hindamist ja kogumist ning nendega seotud nõustamistegevust;</w:t>
      </w:r>
    </w:p>
    <w:p w:rsidR="00DC5996" w:rsidRPr="009162F3" w:rsidRDefault="008F421A">
      <w:pPr>
        <w:pStyle w:val="Kehatekst"/>
        <w:numPr>
          <w:ilvl w:val="2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korraldab kultuuri- ja ajalooväärtusega eraõiguslike dokumentide kogumist ja nende</w:t>
      </w:r>
    </w:p>
    <w:p w:rsidR="00DC5996" w:rsidRPr="009162F3" w:rsidRDefault="008F421A" w:rsidP="009162F3">
      <w:pPr>
        <w:pStyle w:val="Kehatekst"/>
        <w:spacing w:after="0"/>
        <w:ind w:left="709" w:hanging="425"/>
        <w:rPr>
          <w:lang w:val="et-EE"/>
        </w:rPr>
      </w:pPr>
      <w:r w:rsidRPr="009162F3">
        <w:rPr>
          <w:lang w:val="et-EE"/>
        </w:rPr>
        <w:t>omanike nõustamist;</w:t>
      </w:r>
    </w:p>
    <w:p w:rsidR="00DC5996" w:rsidRPr="009162F3" w:rsidRDefault="008F421A">
      <w:pPr>
        <w:pStyle w:val="Kehatekst"/>
        <w:numPr>
          <w:ilvl w:val="2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koordineerib audiovisuaalsete arhivaalide kirjeldamistegevust;</w:t>
      </w:r>
    </w:p>
    <w:p w:rsidR="00DC5996" w:rsidRPr="009162F3" w:rsidRDefault="008F421A">
      <w:pPr>
        <w:pStyle w:val="Kehatekst"/>
        <w:numPr>
          <w:ilvl w:val="2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osaleb Rahvusarhiivi hin</w:t>
      </w:r>
      <w:r w:rsidR="001B2F1F">
        <w:rPr>
          <w:lang w:val="et-EE"/>
        </w:rPr>
        <w:t>damispõhimõtete väljatöötamisel;</w:t>
      </w:r>
    </w:p>
    <w:p w:rsidR="00DC5996" w:rsidRPr="009162F3" w:rsidRDefault="008F421A">
      <w:pPr>
        <w:pStyle w:val="Kehatekst"/>
        <w:numPr>
          <w:ilvl w:val="1"/>
          <w:numId w:val="3"/>
        </w:numPr>
        <w:spacing w:after="0"/>
        <w:rPr>
          <w:lang w:val="et-EE"/>
        </w:rPr>
      </w:pPr>
      <w:r w:rsidRPr="009162F3">
        <w:rPr>
          <w:lang w:val="et-EE"/>
        </w:rPr>
        <w:t>koordineerib ja arendab filmiarhiivi kogude tutvustamist ja kasutamist, sh</w:t>
      </w:r>
    </w:p>
    <w:p w:rsidR="00DC5996" w:rsidRPr="009162F3" w:rsidRDefault="008F421A">
      <w:pPr>
        <w:pStyle w:val="Kehatekst"/>
        <w:numPr>
          <w:ilvl w:val="2"/>
          <w:numId w:val="3"/>
        </w:numPr>
        <w:spacing w:after="0"/>
        <w:rPr>
          <w:lang w:val="et-EE"/>
        </w:rPr>
      </w:pPr>
      <w:r w:rsidRPr="009162F3">
        <w:rPr>
          <w:lang w:val="et-EE"/>
        </w:rPr>
        <w:t>korraldab ürituste ja haridusprogrammide planeerimist ja läbiviimist ning näi</w:t>
      </w:r>
      <w:r w:rsidR="001B2F1F">
        <w:rPr>
          <w:lang w:val="et-EE"/>
        </w:rPr>
        <w:t>tuse- ja publitseerimistegevust;</w:t>
      </w:r>
      <w:r w:rsidRPr="009162F3">
        <w:rPr>
          <w:lang w:val="et-EE"/>
        </w:rPr>
        <w:t xml:space="preserve"> </w:t>
      </w:r>
    </w:p>
    <w:p w:rsidR="00DC5996" w:rsidRPr="009162F3" w:rsidRDefault="008F421A">
      <w:pPr>
        <w:pStyle w:val="Kehatekst"/>
        <w:numPr>
          <w:ilvl w:val="2"/>
          <w:numId w:val="3"/>
        </w:numPr>
        <w:spacing w:after="0"/>
        <w:rPr>
          <w:lang w:val="et-EE"/>
        </w:rPr>
      </w:pPr>
      <w:r w:rsidRPr="009162F3">
        <w:rPr>
          <w:lang w:val="et-EE"/>
        </w:rPr>
        <w:t xml:space="preserve">osaleb filmiarhiivi kogude kasutamisele suunatud </w:t>
      </w:r>
      <w:r w:rsidR="009162F3" w:rsidRPr="009162F3">
        <w:rPr>
          <w:lang w:val="et-EE"/>
        </w:rPr>
        <w:t xml:space="preserve">teenuste arendamisel </w:t>
      </w:r>
      <w:r w:rsidR="009162F3">
        <w:rPr>
          <w:lang w:val="et-EE"/>
        </w:rPr>
        <w:t xml:space="preserve">ja </w:t>
      </w:r>
      <w:r w:rsidRPr="009162F3">
        <w:rPr>
          <w:lang w:val="et-EE"/>
        </w:rPr>
        <w:t>proje</w:t>
      </w:r>
      <w:r w:rsidR="001B2F1F">
        <w:rPr>
          <w:lang w:val="et-EE"/>
        </w:rPr>
        <w:t>ktides, sh projektikirjutamisel;</w:t>
      </w:r>
    </w:p>
    <w:p w:rsidR="00DC5996" w:rsidRPr="009162F3" w:rsidRDefault="008F421A">
      <w:pPr>
        <w:pStyle w:val="Kehatekst"/>
        <w:numPr>
          <w:ilvl w:val="2"/>
          <w:numId w:val="3"/>
        </w:numPr>
        <w:spacing w:after="0"/>
        <w:rPr>
          <w:lang w:val="et-EE"/>
        </w:rPr>
      </w:pPr>
      <w:r w:rsidRPr="009162F3">
        <w:rPr>
          <w:lang w:val="et-EE"/>
        </w:rPr>
        <w:t>lahendab arhivaalide juurdepää</w:t>
      </w:r>
      <w:r w:rsidR="001B2F1F">
        <w:rPr>
          <w:lang w:val="et-EE"/>
        </w:rPr>
        <w:t>su- ja reprodutseerimisküsimusi;</w:t>
      </w:r>
    </w:p>
    <w:p w:rsidR="00DC5996" w:rsidRPr="009162F3" w:rsidRDefault="008F421A">
      <w:pPr>
        <w:numPr>
          <w:ilvl w:val="2"/>
          <w:numId w:val="3"/>
        </w:numPr>
        <w:rPr>
          <w:lang w:val="et-EE"/>
        </w:rPr>
      </w:pPr>
      <w:r w:rsidRPr="009162F3">
        <w:rPr>
          <w:lang w:val="et-EE"/>
        </w:rPr>
        <w:t>peab läbirääkimisi arhiivimoodustajate, eraõiguslike füüsiliste ja juriidiliste isikutega arhivaalide k</w:t>
      </w:r>
      <w:r w:rsidR="001B2F1F">
        <w:rPr>
          <w:lang w:val="et-EE"/>
        </w:rPr>
        <w:t>asutatavaks tegemise küsimustes;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annab filmiarhiivi kogumise ja kasutamise valdkonnaga seotud teenistujatele juhiseid ja korraldusi ning kontrollib teenistuskohustuste täitmist ja koondab aruandluse</w:t>
      </w:r>
      <w:r w:rsidR="001B2F1F">
        <w:rPr>
          <w:lang w:val="et-EE"/>
        </w:rPr>
        <w:t>;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osaleb filmiarhiiv</w:t>
      </w:r>
      <w:r w:rsidR="001B2F1F">
        <w:rPr>
          <w:lang w:val="et-EE"/>
        </w:rPr>
        <w:t>i tööde aastaplaani koostamises;</w:t>
      </w:r>
      <w:r w:rsidRPr="009162F3">
        <w:rPr>
          <w:lang w:val="et-EE"/>
        </w:rPr>
        <w:t xml:space="preserve"> 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 xml:space="preserve">teavitab filmiarhiivi direktorit kogumise ja kasutamise valdkonna teenistusülesannete </w:t>
      </w:r>
      <w:r w:rsidR="001B2F1F">
        <w:rPr>
          <w:lang w:val="et-EE"/>
        </w:rPr>
        <w:t>täitmise käigust ja tulemustest;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nõustab filmiarhiivi d</w:t>
      </w:r>
      <w:r w:rsidR="001B2F1F">
        <w:rPr>
          <w:lang w:val="et-EE"/>
        </w:rPr>
        <w:t>irektorit oma pädevusvaldkonnas;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teeb ettepanekuid oma pädevusvaldkonna arendamise kohta;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>täidab teisi ametikoha eesmärgist tulenevaid filmiarhiivi direktori korraldusi;</w:t>
      </w:r>
    </w:p>
    <w:p w:rsidR="00DC5996" w:rsidRPr="009162F3" w:rsidRDefault="008F421A">
      <w:pPr>
        <w:pStyle w:val="Kehatekst"/>
        <w:numPr>
          <w:ilvl w:val="1"/>
          <w:numId w:val="2"/>
        </w:numPr>
        <w:spacing w:after="0"/>
        <w:rPr>
          <w:lang w:val="et-EE"/>
        </w:rPr>
      </w:pPr>
      <w:r w:rsidRPr="009162F3">
        <w:rPr>
          <w:lang w:val="et-EE"/>
        </w:rPr>
        <w:t xml:space="preserve">hoiab end kursis audiovisuaalvaldkonna arengutega, sh muudatustega õigusruumis ja täiendab </w:t>
      </w:r>
      <w:r w:rsidRPr="009162F3">
        <w:rPr>
          <w:lang w:val="et-EE"/>
        </w:rPr>
        <w:lastRenderedPageBreak/>
        <w:t>end erialaselt.</w:t>
      </w:r>
    </w:p>
    <w:p w:rsidR="00DC5996" w:rsidRPr="009162F3" w:rsidRDefault="00DC5996">
      <w:pPr>
        <w:pStyle w:val="Kehatekst"/>
        <w:tabs>
          <w:tab w:val="left" w:pos="993"/>
        </w:tabs>
        <w:spacing w:after="0"/>
        <w:ind w:left="786"/>
        <w:rPr>
          <w:lang w:val="et-EE"/>
        </w:rPr>
      </w:pP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b/>
          <w:bCs/>
          <w:lang w:val="et-EE"/>
        </w:rPr>
        <w:t>4. VASTUTUS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4.1 Teenistuja vastutab teenistusülesannete õigeaegse, korrektse, kohusetundliku, otstarbeka ja omakasupüüdmatu täitmise eest, kohustub järgima Rahvusarhiivi töökorralduse reegleid ja täitma töötervishoiualaseid nõudeid.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 xml:space="preserve">4.2 Teenistuja kohustub nii teenistussuhte ajal kui ka pärast teenistusest vabastamist mitte avaldama temale teenistuse tõttu teatavaks saanud teiste inimeste </w:t>
      </w:r>
      <w:r w:rsidRPr="009162F3">
        <w:rPr>
          <w:shd w:val="clear" w:color="auto" w:fill="FFFFFF"/>
          <w:lang w:val="et-EE"/>
        </w:rPr>
        <w:t>isikuandmeid ning asutusesiseseks kasutamiseks määratud teavet</w:t>
      </w:r>
      <w:r w:rsidRPr="009162F3">
        <w:rPr>
          <w:lang w:val="et-EE"/>
        </w:rPr>
        <w:t xml:space="preserve">. 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4.3 Teenistuja järgib oma töös ametiala eetikanorme.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4.4 Teenistuja hoidub tegudest, mis kahjustavad tööandja mainet.</w:t>
      </w:r>
    </w:p>
    <w:p w:rsidR="00DC5996" w:rsidRPr="009162F3" w:rsidRDefault="00DC5996">
      <w:pPr>
        <w:tabs>
          <w:tab w:val="left" w:pos="2090"/>
        </w:tabs>
        <w:ind w:left="68" w:hanging="17"/>
        <w:rPr>
          <w:lang w:val="et-EE"/>
        </w:rPr>
      </w:pP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b/>
          <w:bCs/>
          <w:lang w:val="et-EE"/>
        </w:rPr>
        <w:t>5. ÕIGUSED</w:t>
      </w:r>
    </w:p>
    <w:p w:rsidR="00DC5996" w:rsidRPr="009162F3" w:rsidRDefault="009162F3">
      <w:pPr>
        <w:tabs>
          <w:tab w:val="left" w:pos="2090"/>
        </w:tabs>
        <w:ind w:left="68" w:hanging="17"/>
        <w:rPr>
          <w:lang w:val="et-EE"/>
        </w:rPr>
      </w:pPr>
      <w:r>
        <w:rPr>
          <w:lang w:val="et-EE"/>
        </w:rPr>
        <w:t>Valdkonnajuhil on õigus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5.1 saada oma teenistusülesannete täitmiseks vajalikku informatsiooni Rahvusarhiivi teenistujatelt;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5.2 saada teenistusülesannete täitmiseks vajalikku täiendkoolitust;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5.3 teha ettepanekuid teenistusülesannete täitmiseks vajaliku erialakirjanduse tellimiseks;</w:t>
      </w:r>
    </w:p>
    <w:p w:rsidR="00DC5996" w:rsidRPr="009162F3" w:rsidRDefault="008F421A">
      <w:pPr>
        <w:tabs>
          <w:tab w:val="left" w:pos="2090"/>
        </w:tabs>
        <w:ind w:left="68" w:hanging="17"/>
        <w:rPr>
          <w:b/>
          <w:bCs/>
          <w:lang w:val="et-EE"/>
        </w:rPr>
      </w:pPr>
      <w:r w:rsidRPr="009162F3">
        <w:rPr>
          <w:lang w:val="et-EE"/>
        </w:rPr>
        <w:t>5.4 teha ettepanekuid töö paremaks korraldamiseks oma pädevusvaldkonnas, võimalike probleemide ennetamiseks või tekkinud probleemide lahendamiseks.</w:t>
      </w:r>
    </w:p>
    <w:p w:rsidR="00DC5996" w:rsidRPr="009162F3" w:rsidRDefault="00DC5996">
      <w:pPr>
        <w:tabs>
          <w:tab w:val="left" w:pos="2090"/>
        </w:tabs>
        <w:ind w:left="68" w:hanging="17"/>
        <w:rPr>
          <w:b/>
          <w:bCs/>
          <w:lang w:val="et-EE"/>
        </w:rPr>
      </w:pP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b/>
          <w:bCs/>
          <w:lang w:val="et-EE"/>
        </w:rPr>
        <w:t>6. KVALIFIKATSIOONINÕUDED</w:t>
      </w:r>
    </w:p>
    <w:p w:rsidR="00DC5996" w:rsidRPr="009162F3" w:rsidRDefault="009162F3">
      <w:pPr>
        <w:tabs>
          <w:tab w:val="left" w:pos="2090"/>
        </w:tabs>
        <w:ind w:left="68" w:hanging="17"/>
        <w:rPr>
          <w:lang w:val="et-EE"/>
        </w:rPr>
      </w:pPr>
      <w:r>
        <w:rPr>
          <w:lang w:val="et-EE"/>
        </w:rPr>
        <w:t>Valdkonnajuht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 xml:space="preserve">6.1 omab kõrgharidust, teenistusülesannete täitmiseks vajalikku väljaõpet või töökogemust arhiivinduse vallas; 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6.2 tunneb Rahvusarhiivi tegevusvaldkonda reguleerivaid õigusakte, normdokumente jm juhendeid ning oskab neid oma töövaldkonnas rakendada;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6.3 tunneb arhivaalide kogumise, säilitamise ning neile juurdepääsu tagamiseks ja nende kasutamise põhimõtteid;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6.4 oskab kasutada teenistusülesannete täitmiseks vajalikku arvutitarkvara ja infosüsteeme;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6.5 valdab eesti keelt kõrgtasemel ja ühte võõrkeelt kesktasemel ametialase sõnavara valdamisega;</w:t>
      </w:r>
    </w:p>
    <w:p w:rsidR="00DC5996" w:rsidRPr="009162F3" w:rsidRDefault="008F421A">
      <w:pPr>
        <w:tabs>
          <w:tab w:val="left" w:pos="2090"/>
        </w:tabs>
        <w:ind w:left="68" w:hanging="17"/>
        <w:rPr>
          <w:lang w:val="et-EE"/>
        </w:rPr>
      </w:pPr>
      <w:r w:rsidRPr="009162F3">
        <w:rPr>
          <w:lang w:val="et-EE"/>
        </w:rPr>
        <w:t>6.6 on hea algatus- ja organiseerimisoskusega, analüüsi- ja üldistusvõimeline, hea eneseväljendus- ja suhtlemisoskusega, orienteeritud ametialasele koostööle ning oskab planeerida tööd ja aega.</w:t>
      </w:r>
    </w:p>
    <w:p w:rsidR="00DC5996" w:rsidRPr="009162F3" w:rsidRDefault="00DC5996">
      <w:pPr>
        <w:tabs>
          <w:tab w:val="left" w:pos="2022"/>
        </w:tabs>
        <w:rPr>
          <w:lang w:val="et-EE"/>
        </w:rPr>
      </w:pPr>
    </w:p>
    <w:p w:rsidR="00DC5996" w:rsidRPr="009162F3" w:rsidRDefault="00DC5996">
      <w:pPr>
        <w:tabs>
          <w:tab w:val="left" w:pos="9125"/>
        </w:tabs>
        <w:rPr>
          <w:b/>
          <w:bCs/>
          <w:lang w:val="et-EE"/>
        </w:rPr>
      </w:pPr>
    </w:p>
    <w:p w:rsidR="00DC5996" w:rsidRPr="009162F3" w:rsidRDefault="008F421A">
      <w:pPr>
        <w:ind w:left="4963" w:hanging="17"/>
        <w:jc w:val="both"/>
        <w:rPr>
          <w:lang w:val="et-EE"/>
        </w:rPr>
      </w:pPr>
      <w:r w:rsidRPr="009162F3">
        <w:rPr>
          <w:lang w:val="et-EE"/>
        </w:rPr>
        <w:t>Ametijuhendiga tutvunud:</w:t>
      </w:r>
    </w:p>
    <w:p w:rsidR="00DC5996" w:rsidRPr="009162F3" w:rsidRDefault="00DC5996">
      <w:pPr>
        <w:ind w:left="4963" w:hanging="17"/>
        <w:jc w:val="both"/>
        <w:rPr>
          <w:lang w:val="et-EE"/>
        </w:rPr>
      </w:pPr>
    </w:p>
    <w:p w:rsidR="00DC5996" w:rsidRDefault="0064701F">
      <w:pPr>
        <w:ind w:left="4963" w:hanging="17"/>
        <w:rPr>
          <w:lang w:val="et-EE"/>
        </w:rPr>
      </w:pPr>
      <w:r>
        <w:rPr>
          <w:lang w:val="et-EE"/>
        </w:rPr>
        <w:t>(allkirjastatud digitaalselt)</w:t>
      </w:r>
    </w:p>
    <w:p w:rsidR="0064701F" w:rsidRPr="009162F3" w:rsidRDefault="0064701F">
      <w:pPr>
        <w:ind w:left="4963" w:hanging="17"/>
        <w:rPr>
          <w:lang w:val="et-EE"/>
        </w:rPr>
      </w:pPr>
      <w:r>
        <w:rPr>
          <w:lang w:val="et-EE"/>
        </w:rPr>
        <w:t xml:space="preserve">Maarja </w:t>
      </w:r>
      <w:proofErr w:type="spellStart"/>
      <w:r>
        <w:rPr>
          <w:lang w:val="et-EE"/>
        </w:rPr>
        <w:t>Hindoalla</w:t>
      </w:r>
      <w:proofErr w:type="spellEnd"/>
    </w:p>
    <w:sectPr w:rsidR="0064701F" w:rsidRPr="009162F3">
      <w:headerReference w:type="default" r:id="rId7"/>
      <w:footerReference w:type="default" r:id="rId8"/>
      <w:pgSz w:w="11900" w:h="16840"/>
      <w:pgMar w:top="1134" w:right="79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2D" w:rsidRDefault="0028132D">
      <w:r>
        <w:separator/>
      </w:r>
    </w:p>
  </w:endnote>
  <w:endnote w:type="continuationSeparator" w:id="0">
    <w:p w:rsidR="0028132D" w:rsidRDefault="0028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96" w:rsidRDefault="00DC599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2D" w:rsidRDefault="0028132D">
      <w:r>
        <w:separator/>
      </w:r>
    </w:p>
  </w:footnote>
  <w:footnote w:type="continuationSeparator" w:id="0">
    <w:p w:rsidR="0028132D" w:rsidRDefault="0028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996" w:rsidRDefault="00DC599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410FC"/>
    <w:multiLevelType w:val="multilevel"/>
    <w:tmpl w:val="38B4B54E"/>
    <w:numStyleLink w:val="ImportedStyle1"/>
  </w:abstractNum>
  <w:abstractNum w:abstractNumId="1" w15:restartNumberingAfterBreak="0">
    <w:nsid w:val="7F6512BA"/>
    <w:multiLevelType w:val="multilevel"/>
    <w:tmpl w:val="38B4B54E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851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2.%3."/>
        <w:lvlJc w:val="left"/>
        <w:pPr>
          <w:tabs>
            <w:tab w:val="num" w:pos="709"/>
          </w:tabs>
          <w:ind w:left="85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2.%3.%4."/>
        <w:lvlJc w:val="left"/>
        <w:pPr>
          <w:ind w:left="85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2.%3.%4.%5."/>
        <w:lvlJc w:val="left"/>
        <w:pPr>
          <w:ind w:left="85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2.%3.%4.%5.%6."/>
        <w:lvlJc w:val="left"/>
        <w:pPr>
          <w:ind w:left="85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2.%3.%4.%5.%6.%7."/>
        <w:lvlJc w:val="left"/>
        <w:pPr>
          <w:ind w:left="85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2.%3.%4.%5.%6.%7.%8."/>
        <w:lvlJc w:val="left"/>
        <w:pPr>
          <w:ind w:left="85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2.%3.%4.%5.%6.%7.%8.%9."/>
        <w:lvlJc w:val="left"/>
        <w:pPr>
          <w:ind w:left="851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996"/>
    <w:rsid w:val="001B2F1F"/>
    <w:rsid w:val="0028132D"/>
    <w:rsid w:val="002C5B6D"/>
    <w:rsid w:val="0064701F"/>
    <w:rsid w:val="006877DE"/>
    <w:rsid w:val="008C3D73"/>
    <w:rsid w:val="008F421A"/>
    <w:rsid w:val="009162F3"/>
    <w:rsid w:val="00DA5701"/>
    <w:rsid w:val="00DC5996"/>
    <w:rsid w:val="00FF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57051F-F0FC-4225-B263-2CCECE5B4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Jalus">
    <w:name w:val="footer"/>
    <w:pPr>
      <w:widowControl w:val="0"/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Kehatekst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Rahvusarhiiv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Sigrit Mahla</dc:creator>
  <cp:lastModifiedBy>Sigrit Mahla</cp:lastModifiedBy>
  <cp:revision>2</cp:revision>
  <cp:lastPrinted>2022-07-29T08:46:00Z</cp:lastPrinted>
  <dcterms:created xsi:type="dcterms:W3CDTF">2023-01-09T08:36:00Z</dcterms:created>
  <dcterms:modified xsi:type="dcterms:W3CDTF">2023-01-09T08:36:00Z</dcterms:modified>
</cp:coreProperties>
</file>